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40" w:rsidRDefault="00C701F6">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4605655</wp:posOffset>
                </wp:positionH>
                <wp:positionV relativeFrom="paragraph">
                  <wp:posOffset>1005840</wp:posOffset>
                </wp:positionV>
                <wp:extent cx="2667000" cy="1362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2667000" cy="1362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01F6" w:rsidRPr="00C701F6" w:rsidRDefault="00C701F6" w:rsidP="00C701F6">
                            <w:pPr>
                              <w:jc w:val="both"/>
                              <w:rPr>
                                <w:rFonts w:ascii="Century Gothic" w:hAnsi="Century Gothic"/>
                                <w:sz w:val="17"/>
                                <w:szCs w:val="17"/>
                              </w:rPr>
                            </w:pPr>
                            <w:r>
                              <w:rPr>
                                <w:rFonts w:ascii="Century Gothic" w:hAnsi="Century Gothic"/>
                                <w:sz w:val="17"/>
                                <w:szCs w:val="17"/>
                              </w:rPr>
                              <w:t xml:space="preserve">El reto de la docencia no es solamente en la educación de los alumnos, sino también que estos estén bien preparados para enfrentarse a los retos impuestos por la sociedad. El docente debe de crear un ambiente de comunicación en el aula que le permita generar relaciones con los alumnos que resulten efectivas y le permita organizar y tener un buen manejo del tema que brinde los conocimientos necesarios.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362.65pt;margin-top:79.2pt;width:210pt;height:10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" fillcolor="white [3201]" stroked="f" strokeweight=".5pt">
                <v:textbox>
                  <w:txbxContent>
                    <w:p w:rsidR="00C701F6" w:rsidRPr="00C701F6" w:rsidRDefault="00C701F6" w:rsidP="00C701F6">
                      <w:pPr>
                        <w:jc w:val="both"/>
                        <w:rPr>
                          <w:rFonts w:ascii="Century Gothic" w:hAnsi="Century Gothic"/>
                          <w:sz w:val="17"/>
                          <w:szCs w:val="17"/>
                        </w:rPr>
                      </w:pPr>
                      <w:r>
                        <w:rPr>
                          <w:rFonts w:ascii="Century Gothic" w:hAnsi="Century Gothic"/>
                          <w:sz w:val="17"/>
                          <w:szCs w:val="17"/>
                        </w:rPr>
                        <w:t xml:space="preserve">El reto de la docencia no es solamente en la educación de los alumnos, sino también que estos estén bien preparados para enfrentarse a los retos impuestos por la sociedad. El docente debe de crear un ambiente de comunicación en el aula que le permita generar relaciones con los alumnos que resulten efectivas y le permita organizar y tener un buen manejo del tema que brinde los conocimientos necesarios. </w:t>
                      </w:r>
                    </w:p>
                  </w:txbxContent>
                </v:textbox>
              </v:shape>
            </w:pict>
          </mc:Fallback>
        </mc:AlternateContent>
      </w:r>
      <w:r w:rsidR="000C1D35">
        <w:rPr>
          <w:noProof/>
          <w:lang w:eastAsia="es-MX"/>
        </w:rPr>
        <mc:AlternateContent>
          <mc:Choice Requires="wps">
            <w:drawing>
              <wp:anchor distT="0" distB="0" distL="114300" distR="114300" simplePos="0" relativeHeight="251660288" behindDoc="0" locked="0" layoutInCell="1" allowOverlap="1">
                <wp:simplePos x="0" y="0"/>
                <wp:positionH relativeFrom="column">
                  <wp:posOffset>805180</wp:posOffset>
                </wp:positionH>
                <wp:positionV relativeFrom="paragraph">
                  <wp:posOffset>2320290</wp:posOffset>
                </wp:positionV>
                <wp:extent cx="2133600" cy="1057275"/>
                <wp:effectExtent l="0" t="0" r="0" b="9525"/>
                <wp:wrapNone/>
                <wp:docPr id="4" name="Cuadro de texto 4"/>
                <wp:cNvGraphicFramePr/>
                <a:graphic xmlns:a="http://schemas.openxmlformats.org/drawingml/2006/main">
                  <a:graphicData uri="http://schemas.microsoft.com/office/word/2010/wordprocessingShape">
                    <wps:wsp>
                      <wps:cNvSpPr txBox="1"/>
                      <wps:spPr>
                        <a:xfrm>
                          <a:off x="0" y="0"/>
                          <a:ext cx="2133600"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1D35" w:rsidRPr="000C1D35" w:rsidRDefault="000C1D35" w:rsidP="000C1D35">
                            <w:pPr>
                              <w:jc w:val="both"/>
                              <w:rPr>
                                <w:rFonts w:ascii="Century Gothic" w:hAnsi="Century Gothic"/>
                                <w:sz w:val="17"/>
                                <w:szCs w:val="17"/>
                              </w:rPr>
                            </w:pPr>
                            <w:r>
                              <w:rPr>
                                <w:rFonts w:ascii="Century Gothic" w:hAnsi="Century Gothic"/>
                                <w:sz w:val="17"/>
                                <w:szCs w:val="17"/>
                              </w:rPr>
                              <w:t xml:space="preserve">El docente debe de estar consciente que el hablar frente a un grupo y desarrollar un tema implica no solamente el dominio de este sino también el dominio de todo lo que puede afectar o beneficiar el aprendizaje de sus alumnos.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27" type="#_x0000_t202" style="position:absolute;margin-left:63.4pt;margin-top:182.7pt;width:168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" fillcolor="white [3201]" stroked="f" strokeweight=".5pt">
                <v:textbox>
                  <w:txbxContent>
                    <w:p w:rsidR="000C1D35" w:rsidRPr="000C1D35" w:rsidRDefault="000C1D35" w:rsidP="000C1D35">
                      <w:pPr>
                        <w:jc w:val="both"/>
                        <w:rPr>
                          <w:rFonts w:ascii="Century Gothic" w:hAnsi="Century Gothic"/>
                          <w:sz w:val="17"/>
                          <w:szCs w:val="17"/>
                        </w:rPr>
                      </w:pPr>
                      <w:r>
                        <w:rPr>
                          <w:rFonts w:ascii="Century Gothic" w:hAnsi="Century Gothic"/>
                          <w:sz w:val="17"/>
                          <w:szCs w:val="17"/>
                        </w:rPr>
                        <w:t xml:space="preserve">El docente debe de estar consciente que el hablar frente a un grupo y desarrollar un tema implica no solamente el dominio de este sino también el dominio de todo lo que puede afectar o beneficiar el aprendizaje de sus alumnos. </w:t>
                      </w:r>
                    </w:p>
                  </w:txbxContent>
                </v:textbox>
              </v:shape>
            </w:pict>
          </mc:Fallback>
        </mc:AlternateContent>
      </w:r>
      <w:r w:rsidR="000C1D35">
        <w:rPr>
          <w:noProof/>
          <w:lang w:eastAsia="es-MX"/>
        </w:rPr>
        <mc:AlternateContent>
          <mc:Choice Requires="wps">
            <w:drawing>
              <wp:anchor distT="0" distB="0" distL="114300" distR="114300" simplePos="0" relativeHeight="251659264" behindDoc="0" locked="0" layoutInCell="1" allowOverlap="1">
                <wp:simplePos x="0" y="0"/>
                <wp:positionH relativeFrom="column">
                  <wp:posOffset>548005</wp:posOffset>
                </wp:positionH>
                <wp:positionV relativeFrom="paragraph">
                  <wp:posOffset>996315</wp:posOffset>
                </wp:positionV>
                <wp:extent cx="2724150" cy="136207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2724150" cy="1362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1D35" w:rsidRPr="000C1D35" w:rsidRDefault="000C1D35" w:rsidP="000C1D35">
                            <w:pPr>
                              <w:jc w:val="both"/>
                              <w:rPr>
                                <w:rFonts w:ascii="Century Gothic" w:hAnsi="Century Gothic"/>
                                <w:sz w:val="17"/>
                                <w:szCs w:val="17"/>
                              </w:rPr>
                            </w:pPr>
                            <w:r w:rsidRPr="000C1D35">
                              <w:rPr>
                                <w:rFonts w:ascii="Century Gothic" w:hAnsi="Century Gothic"/>
                                <w:sz w:val="17"/>
                                <w:szCs w:val="17"/>
                              </w:rPr>
                              <w:t xml:space="preserve">La docencia es un trabajo que tiene un gran reto. Enseñar ciencia a los alumnos es una mezcla de conocimientos que no solamente se refieren al conocimiento sobre el tema sino también de todo aspecto que pueda ser parte del conocimiento de los alumnos. Ya sea el contexto o la manera de aprendizaje, las competencias a desarrollar, el currículo, entre otros.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8" type="#_x0000_t202" style="position:absolute;margin-left:43.15pt;margin-top:78.45pt;width:214.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" fillcolor="white [3201]" stroked="f" strokeweight=".5pt">
                <v:textbox>
                  <w:txbxContent>
                    <w:p w:rsidR="000C1D35" w:rsidRPr="000C1D35" w:rsidRDefault="000C1D35" w:rsidP="000C1D35">
                      <w:pPr>
                        <w:jc w:val="both"/>
                        <w:rPr>
                          <w:rFonts w:ascii="Century Gothic" w:hAnsi="Century Gothic"/>
                          <w:sz w:val="17"/>
                          <w:szCs w:val="17"/>
                        </w:rPr>
                      </w:pPr>
                      <w:r w:rsidRPr="000C1D35">
                        <w:rPr>
                          <w:rFonts w:ascii="Century Gothic" w:hAnsi="Century Gothic"/>
                          <w:sz w:val="17"/>
                          <w:szCs w:val="17"/>
                        </w:rPr>
                        <w:t xml:space="preserve">La docencia es un trabajo que tiene un gran reto. Enseñar ciencia a los alumnos es una mezcla de conocimientos que no solamente se refieren al conocimiento sobre el tema sino también de todo aspecto que pueda ser parte del conocimiento de los alumnos. Ya sea el contexto o la manera de aprendizaje, las competencias a desarrollar, el currículo, entre otros. </w:t>
                      </w:r>
                    </w:p>
                  </w:txbxContent>
                </v:textbox>
              </v:shape>
            </w:pict>
          </mc:Fallback>
        </mc:AlternateContent>
      </w:r>
      <w:r w:rsidR="000C1D35">
        <w:rPr>
          <w:noProof/>
          <w:lang w:eastAsia="es-MX"/>
        </w:rPr>
        <w:drawing>
          <wp:inline distT="0" distB="0" distL="0" distR="0">
            <wp:extent cx="4038600" cy="3781425"/>
            <wp:effectExtent l="0" t="0" r="0" b="9525"/>
            <wp:docPr id="1" name="Imagen 1" descr="http://4.bp.blogspot.com/-2GGKN66H-5k/Ul6BzVmMKSI/AAAAAAAAKj4/s2rdEhd4FC4/s1600/calavera_dia_muer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2GGKN66H-5k/Ul6BzVmMKSI/AAAAAAAAKj4/s2rdEhd4FC4/s1600/calavera_dia_muertos.png"/>
                    <pic:cNvPicPr>
                      <a:picLocks noChangeAspect="1" noChangeArrowheads="1"/>
                    </pic:cNvPicPr>
                  </pic:nvPicPr>
                  <pic:blipFill rotWithShape="1">
                    <a:blip r:embed="rId6">
                      <a:extLst>
                        <a:ext uri="{28A0092B-C50C-407E-A947-70E740481C1C}">
                          <a14:useLocalDpi xmlns:a14="http://schemas.microsoft.com/office/drawing/2010/main" val="0"/>
                        </a:ext>
                      </a:extLst>
                    </a:blip>
                    <a:srcRect l="9000" t="4450" r="6200" b="2577"/>
                    <a:stretch/>
                  </pic:blipFill>
                  <pic:spPr bwMode="auto">
                    <a:xfrm>
                      <a:off x="0" y="0"/>
                      <a:ext cx="4038600" cy="3781425"/>
                    </a:xfrm>
                    <a:prstGeom prst="rect">
                      <a:avLst/>
                    </a:prstGeom>
                    <a:noFill/>
                    <a:ln>
                      <a:noFill/>
                    </a:ln>
                    <a:extLst>
                      <a:ext uri="{53640926-AAD7-44D8-BBD7-CCE9431645EC}">
                        <a14:shadowObscured xmlns:a14="http://schemas.microsoft.com/office/drawing/2010/main"/>
                      </a:ext>
                    </a:extLst>
                  </pic:spPr>
                </pic:pic>
              </a:graphicData>
            </a:graphic>
          </wp:inline>
        </w:drawing>
      </w:r>
      <w:r w:rsidR="000C1D35">
        <w:rPr>
          <w:noProof/>
          <w:lang w:eastAsia="es-MX"/>
        </w:rPr>
        <w:drawing>
          <wp:inline distT="0" distB="0" distL="0" distR="0" wp14:anchorId="59244CF8" wp14:editId="60A9A913">
            <wp:extent cx="4038600" cy="3781425"/>
            <wp:effectExtent l="0" t="0" r="0" b="9525"/>
            <wp:docPr id="2" name="Imagen 2" descr="http://4.bp.blogspot.com/-2GGKN66H-5k/Ul6BzVmMKSI/AAAAAAAAKj4/s2rdEhd4FC4/s1600/calavera_dia_muer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2GGKN66H-5k/Ul6BzVmMKSI/AAAAAAAAKj4/s2rdEhd4FC4/s1600/calavera_dia_muertos.png"/>
                    <pic:cNvPicPr>
                      <a:picLocks noChangeAspect="1" noChangeArrowheads="1"/>
                    </pic:cNvPicPr>
                  </pic:nvPicPr>
                  <pic:blipFill rotWithShape="1">
                    <a:blip r:embed="rId6">
                      <a:extLst>
                        <a:ext uri="{28A0092B-C50C-407E-A947-70E740481C1C}">
                          <a14:useLocalDpi xmlns:a14="http://schemas.microsoft.com/office/drawing/2010/main" val="0"/>
                        </a:ext>
                      </a:extLst>
                    </a:blip>
                    <a:srcRect l="9000" t="4450" r="6200" b="2577"/>
                    <a:stretch/>
                  </pic:blipFill>
                  <pic:spPr bwMode="auto">
                    <a:xfrm>
                      <a:off x="0" y="0"/>
                      <a:ext cx="4038600" cy="3781425"/>
                    </a:xfrm>
                    <a:prstGeom prst="rect">
                      <a:avLst/>
                    </a:prstGeom>
                    <a:noFill/>
                    <a:ln>
                      <a:noFill/>
                    </a:ln>
                    <a:extLst>
                      <a:ext uri="{53640926-AAD7-44D8-BBD7-CCE9431645EC}">
                        <a14:shadowObscured xmlns:a14="http://schemas.microsoft.com/office/drawing/2010/main"/>
                      </a:ext>
                    </a:extLst>
                  </pic:spPr>
                </pic:pic>
              </a:graphicData>
            </a:graphic>
          </wp:inline>
        </w:drawing>
      </w:r>
    </w:p>
    <w:p w:rsidR="00C701F6" w:rsidRDefault="00C701F6"/>
    <w:p w:rsidR="00C701F6" w:rsidRDefault="00C701F6">
      <w:bookmarkStart w:id="0" w:name="_GoBack"/>
      <w:bookmarkEnd w:id="0"/>
    </w:p>
    <w:p w:rsidR="00C701F6" w:rsidRDefault="00E014E4">
      <w:r>
        <w:rPr>
          <w:noProof/>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4834255</wp:posOffset>
                </wp:positionH>
                <wp:positionV relativeFrom="paragraph">
                  <wp:posOffset>2215514</wp:posOffset>
                </wp:positionV>
                <wp:extent cx="2162175" cy="1209675"/>
                <wp:effectExtent l="0" t="0" r="9525" b="9525"/>
                <wp:wrapNone/>
                <wp:docPr id="13" name="Cuadro de texto 13"/>
                <wp:cNvGraphicFramePr/>
                <a:graphic xmlns:a="http://schemas.openxmlformats.org/drawingml/2006/main">
                  <a:graphicData uri="http://schemas.microsoft.com/office/word/2010/wordprocessingShape">
                    <wps:wsp>
                      <wps:cNvSpPr txBox="1"/>
                      <wps:spPr>
                        <a:xfrm>
                          <a:off x="0" y="0"/>
                          <a:ext cx="2162175" cy="1209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14E4" w:rsidRPr="00E014E4" w:rsidRDefault="00E014E4" w:rsidP="00E014E4">
                            <w:pPr>
                              <w:jc w:val="both"/>
                              <w:rPr>
                                <w:rFonts w:ascii="Century Gothic" w:hAnsi="Century Gothic"/>
                                <w:sz w:val="17"/>
                                <w:szCs w:val="17"/>
                              </w:rPr>
                            </w:pPr>
                            <w:r w:rsidRPr="00E014E4">
                              <w:rPr>
                                <w:rFonts w:ascii="Century Gothic" w:hAnsi="Century Gothic"/>
                                <w:sz w:val="17"/>
                                <w:szCs w:val="17"/>
                              </w:rPr>
                              <w:t>La evaluación servirá como retroalimentación no solo para los alumnos sino también para los profesores</w:t>
                            </w:r>
                            <w:r>
                              <w:rPr>
                                <w:rFonts w:ascii="Century Gothic" w:hAnsi="Century Gothic"/>
                                <w:sz w:val="17"/>
                                <w:szCs w:val="17"/>
                              </w:rPr>
                              <w:t xml:space="preserve">. Centrarse solo en los exámenes no es el propósito de la evaluación sino también observar los cambios en los alumnos, ir más allá de solo lo perceptible en un papel.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3" o:spid="_x0000_s1029" type="#_x0000_t202" style="position:absolute;margin-left:380.65pt;margin-top:174.45pt;width:170.25pt;height:95.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" fillcolor="white [3201]" stroked="f" strokeweight=".5pt">
                <v:textbox>
                  <w:txbxContent>
                    <w:p w:rsidR="00E014E4" w:rsidRPr="00E014E4" w:rsidRDefault="00E014E4" w:rsidP="00E014E4">
                      <w:pPr>
                        <w:jc w:val="both"/>
                        <w:rPr>
                          <w:rFonts w:ascii="Century Gothic" w:hAnsi="Century Gothic"/>
                          <w:sz w:val="17"/>
                          <w:szCs w:val="17"/>
                        </w:rPr>
                      </w:pPr>
                      <w:r w:rsidRPr="00E014E4">
                        <w:rPr>
                          <w:rFonts w:ascii="Century Gothic" w:hAnsi="Century Gothic"/>
                          <w:sz w:val="17"/>
                          <w:szCs w:val="17"/>
                        </w:rPr>
                        <w:t>La evaluación servirá como retroalimentación no solo para los alumnos sino también para los profesores</w:t>
                      </w:r>
                      <w:r>
                        <w:rPr>
                          <w:rFonts w:ascii="Century Gothic" w:hAnsi="Century Gothic"/>
                          <w:sz w:val="17"/>
                          <w:szCs w:val="17"/>
                        </w:rPr>
                        <w:t xml:space="preserve">. Centrarse solo en los exámenes no es el propósito de la evaluación sino también observar los cambios en los alumnos, ir más allá de solo lo perceptible en un papel. </w:t>
                      </w:r>
                    </w:p>
                  </w:txbxContent>
                </v:textbox>
              </v:shape>
            </w:pict>
          </mc:Fallback>
        </mc:AlternateContent>
      </w:r>
      <w:r w:rsidR="005700CD">
        <w:rPr>
          <w:noProof/>
          <w:lang w:eastAsia="es-MX"/>
        </w:rPr>
        <mc:AlternateContent>
          <mc:Choice Requires="wps">
            <w:drawing>
              <wp:anchor distT="0" distB="0" distL="114300" distR="114300" simplePos="0" relativeHeight="251665408" behindDoc="0" locked="0" layoutInCell="1" allowOverlap="1">
                <wp:simplePos x="0" y="0"/>
                <wp:positionH relativeFrom="column">
                  <wp:posOffset>4605655</wp:posOffset>
                </wp:positionH>
                <wp:positionV relativeFrom="paragraph">
                  <wp:posOffset>1043940</wp:posOffset>
                </wp:positionV>
                <wp:extent cx="2771775" cy="1257300"/>
                <wp:effectExtent l="0" t="0" r="9525" b="0"/>
                <wp:wrapNone/>
                <wp:docPr id="12" name="Cuadro de texto 12"/>
                <wp:cNvGraphicFramePr/>
                <a:graphic xmlns:a="http://schemas.openxmlformats.org/drawingml/2006/main">
                  <a:graphicData uri="http://schemas.microsoft.com/office/word/2010/wordprocessingShape">
                    <wps:wsp>
                      <wps:cNvSpPr txBox="1"/>
                      <wps:spPr>
                        <a:xfrm>
                          <a:off x="0" y="0"/>
                          <a:ext cx="2771775"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14E4" w:rsidRPr="005700CD" w:rsidRDefault="00E014E4" w:rsidP="005700CD">
                            <w:pPr>
                              <w:jc w:val="both"/>
                              <w:rPr>
                                <w:rFonts w:ascii="Century Gothic" w:hAnsi="Century Gothic"/>
                                <w:sz w:val="17"/>
                                <w:szCs w:val="17"/>
                              </w:rPr>
                            </w:pPr>
                            <w:r>
                              <w:rPr>
                                <w:rFonts w:ascii="Century Gothic" w:hAnsi="Century Gothic"/>
                                <w:sz w:val="17"/>
                                <w:szCs w:val="17"/>
                              </w:rPr>
                              <w:t xml:space="preserve">Realizar actividades que sean innovadoras para el alumno no solamente hará que sea más atractivo el tema sino también que los aprendizajes estén más presentes. Con innovación no se refiere a dejar de un lado los libros de texto pero también tener en cuenta que implementar diferentes recursos durante las clases dará resultados más favorecedores.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2" o:spid="_x0000_s1030" type="#_x0000_t202" style="position:absolute;margin-left:362.65pt;margin-top:82.2pt;width:218.25pt;height: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" fillcolor="white [3201]" stroked="f" strokeweight=".5pt">
                <v:textbox>
                  <w:txbxContent>
                    <w:p w:rsidR="00E014E4" w:rsidRPr="005700CD" w:rsidRDefault="00E014E4" w:rsidP="005700CD">
                      <w:pPr>
                        <w:jc w:val="both"/>
                        <w:rPr>
                          <w:rFonts w:ascii="Century Gothic" w:hAnsi="Century Gothic"/>
                          <w:sz w:val="17"/>
                          <w:szCs w:val="17"/>
                        </w:rPr>
                      </w:pPr>
                      <w:r>
                        <w:rPr>
                          <w:rFonts w:ascii="Century Gothic" w:hAnsi="Century Gothic"/>
                          <w:sz w:val="17"/>
                          <w:szCs w:val="17"/>
                        </w:rPr>
                        <w:t xml:space="preserve">Realizar actividades que sean innovadoras para el alumno no solamente hará que sea más atractivo el tema sino también que los aprendizajes estén más presentes. Con innovación no se refiere a dejar de un lado los libros de texto pero también tener en cuenta que implementar diferentes recursos durante las clases dará resultados más favorecedores. </w:t>
                      </w:r>
                    </w:p>
                  </w:txbxContent>
                </v:textbox>
              </v:shape>
            </w:pict>
          </mc:Fallback>
        </mc:AlternateContent>
      </w:r>
      <w:r w:rsidR="00C701F6">
        <w:rPr>
          <w:noProof/>
          <w:lang w:eastAsia="es-MX"/>
        </w:rPr>
        <mc:AlternateContent>
          <mc:Choice Requires="wps">
            <w:drawing>
              <wp:anchor distT="0" distB="0" distL="114300" distR="114300" simplePos="0" relativeHeight="251664384" behindDoc="0" locked="0" layoutInCell="1" allowOverlap="1">
                <wp:simplePos x="0" y="0"/>
                <wp:positionH relativeFrom="column">
                  <wp:posOffset>776605</wp:posOffset>
                </wp:positionH>
                <wp:positionV relativeFrom="paragraph">
                  <wp:posOffset>2253615</wp:posOffset>
                </wp:positionV>
                <wp:extent cx="2200275" cy="1143000"/>
                <wp:effectExtent l="0" t="0" r="9525" b="0"/>
                <wp:wrapNone/>
                <wp:docPr id="10" name="Cuadro de texto 10"/>
                <wp:cNvGraphicFramePr/>
                <a:graphic xmlns:a="http://schemas.openxmlformats.org/drawingml/2006/main">
                  <a:graphicData uri="http://schemas.microsoft.com/office/word/2010/wordprocessingShape">
                    <wps:wsp>
                      <wps:cNvSpPr txBox="1"/>
                      <wps:spPr>
                        <a:xfrm>
                          <a:off x="0" y="0"/>
                          <a:ext cx="22002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01F6" w:rsidRPr="005700CD" w:rsidRDefault="005700CD" w:rsidP="005700CD">
                            <w:pPr>
                              <w:jc w:val="both"/>
                              <w:rPr>
                                <w:rFonts w:ascii="Century Gothic" w:hAnsi="Century Gothic"/>
                                <w:sz w:val="17"/>
                                <w:szCs w:val="17"/>
                                <w:u w:val="single"/>
                              </w:rPr>
                            </w:pPr>
                            <w:r w:rsidRPr="005700CD">
                              <w:rPr>
                                <w:rFonts w:ascii="Century Gothic" w:hAnsi="Century Gothic"/>
                                <w:b/>
                                <w:i/>
                                <w:sz w:val="17"/>
                                <w:szCs w:val="17"/>
                              </w:rPr>
                              <w:t>Elementos de una unidad didáctica</w:t>
                            </w:r>
                            <w:r>
                              <w:rPr>
                                <w:rFonts w:ascii="Century Gothic" w:hAnsi="Century Gothic"/>
                                <w:b/>
                                <w:sz w:val="17"/>
                                <w:szCs w:val="17"/>
                                <w:u w:val="single"/>
                              </w:rPr>
                              <w:t xml:space="preserve">: </w:t>
                            </w:r>
                            <w:r w:rsidRPr="005700CD">
                              <w:rPr>
                                <w:rFonts w:ascii="Century Gothic" w:hAnsi="Century Gothic"/>
                                <w:b/>
                                <w:sz w:val="17"/>
                                <w:szCs w:val="17"/>
                                <w:u w:val="single"/>
                              </w:rPr>
                              <w:t>Objetivos</w:t>
                            </w:r>
                            <w:r>
                              <w:rPr>
                                <w:rFonts w:ascii="Century Gothic" w:hAnsi="Century Gothic"/>
                                <w:sz w:val="17"/>
                                <w:szCs w:val="17"/>
                              </w:rPr>
                              <w:t xml:space="preserve"> ¿Para qué enseñar?, </w:t>
                            </w:r>
                            <w:r w:rsidRPr="005700CD">
                              <w:rPr>
                                <w:rFonts w:ascii="Century Gothic" w:hAnsi="Century Gothic"/>
                                <w:b/>
                                <w:sz w:val="17"/>
                                <w:szCs w:val="17"/>
                                <w:u w:val="single"/>
                              </w:rPr>
                              <w:t>Contenidos</w:t>
                            </w:r>
                            <w:r>
                              <w:rPr>
                                <w:rFonts w:ascii="Century Gothic" w:hAnsi="Century Gothic"/>
                                <w:sz w:val="17"/>
                                <w:szCs w:val="17"/>
                              </w:rPr>
                              <w:t xml:space="preserve"> ¿Qué enseñar?, </w:t>
                            </w:r>
                            <w:r w:rsidRPr="005700CD">
                              <w:rPr>
                                <w:rFonts w:ascii="Century Gothic" w:hAnsi="Century Gothic"/>
                                <w:b/>
                                <w:sz w:val="17"/>
                                <w:szCs w:val="17"/>
                                <w:u w:val="single"/>
                              </w:rPr>
                              <w:t>Actividades</w:t>
                            </w:r>
                            <w:r w:rsidRPr="005700CD">
                              <w:rPr>
                                <w:rFonts w:ascii="Century Gothic" w:hAnsi="Century Gothic"/>
                                <w:sz w:val="17"/>
                                <w:szCs w:val="17"/>
                              </w:rPr>
                              <w:t xml:space="preserve"> ¿Cómo ap</w:t>
                            </w:r>
                            <w:r>
                              <w:rPr>
                                <w:rFonts w:ascii="Century Gothic" w:hAnsi="Century Gothic"/>
                                <w:sz w:val="17"/>
                                <w:szCs w:val="17"/>
                              </w:rPr>
                              <w:t xml:space="preserve">renderán las alumnas y alumnos?, </w:t>
                            </w:r>
                            <w:r w:rsidRPr="005700CD">
                              <w:rPr>
                                <w:rFonts w:ascii="Century Gothic" w:hAnsi="Century Gothic"/>
                                <w:b/>
                                <w:sz w:val="17"/>
                                <w:szCs w:val="17"/>
                                <w:u w:val="single"/>
                              </w:rPr>
                              <w:t>Metodolog</w:t>
                            </w:r>
                            <w:r w:rsidRPr="005700CD">
                              <w:rPr>
                                <w:rFonts w:ascii="Century Gothic" w:hAnsi="Century Gothic"/>
                                <w:b/>
                                <w:sz w:val="17"/>
                                <w:szCs w:val="17"/>
                                <w:u w:val="single"/>
                              </w:rPr>
                              <w:t>ía</w:t>
                            </w:r>
                            <w:r>
                              <w:rPr>
                                <w:rFonts w:ascii="Century Gothic" w:hAnsi="Century Gothic"/>
                                <w:sz w:val="17"/>
                                <w:szCs w:val="17"/>
                              </w:rPr>
                              <w:t xml:space="preserve"> ¿Cómo enseñar?, </w:t>
                            </w:r>
                            <w:r w:rsidRPr="005700CD">
                              <w:rPr>
                                <w:rFonts w:ascii="Century Gothic" w:hAnsi="Century Gothic"/>
                                <w:b/>
                                <w:sz w:val="17"/>
                                <w:szCs w:val="17"/>
                                <w:u w:val="single"/>
                              </w:rPr>
                              <w:t>Recurs</w:t>
                            </w:r>
                            <w:r w:rsidRPr="005700CD">
                              <w:rPr>
                                <w:rFonts w:ascii="Century Gothic" w:hAnsi="Century Gothic"/>
                                <w:b/>
                                <w:sz w:val="17"/>
                                <w:szCs w:val="17"/>
                                <w:u w:val="single"/>
                              </w:rPr>
                              <w:t>os didácticos</w:t>
                            </w:r>
                            <w:r>
                              <w:rPr>
                                <w:rFonts w:ascii="Century Gothic" w:hAnsi="Century Gothic"/>
                                <w:sz w:val="17"/>
                                <w:szCs w:val="17"/>
                              </w:rPr>
                              <w:t xml:space="preserve"> ¿Con qué enseñar?, </w:t>
                            </w:r>
                            <w:r w:rsidRPr="005700CD">
                              <w:rPr>
                                <w:rFonts w:ascii="Century Gothic" w:hAnsi="Century Gothic"/>
                                <w:b/>
                                <w:sz w:val="17"/>
                                <w:szCs w:val="17"/>
                                <w:u w:val="single"/>
                              </w:rPr>
                              <w:t>Evaluación</w:t>
                            </w:r>
                            <w:r w:rsidRPr="005700CD">
                              <w:rPr>
                                <w:rFonts w:ascii="Century Gothic" w:hAnsi="Century Gothic"/>
                                <w:b/>
                                <w:sz w:val="17"/>
                                <w:szCs w:val="17"/>
                                <w:u w:val="single"/>
                              </w:rPr>
                              <w:t>.</w:t>
                            </w:r>
                            <w:r w:rsidRPr="005700CD">
                              <w:rPr>
                                <w:rFonts w:ascii="Century Gothic" w:hAnsi="Century Gothic"/>
                                <w:sz w:val="17"/>
                                <w:szCs w:val="17"/>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0" o:spid="_x0000_s1031" type="#_x0000_t202" style="position:absolute;margin-left:61.15pt;margin-top:177.45pt;width:173.25pt;height:9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" fillcolor="white [3201]" stroked="f" strokeweight=".5pt">
                <v:textbox>
                  <w:txbxContent>
                    <w:p w:rsidR="00C701F6" w:rsidRPr="005700CD" w:rsidRDefault="005700CD" w:rsidP="005700CD">
                      <w:pPr>
                        <w:jc w:val="both"/>
                        <w:rPr>
                          <w:rFonts w:ascii="Century Gothic" w:hAnsi="Century Gothic"/>
                          <w:sz w:val="17"/>
                          <w:szCs w:val="17"/>
                          <w:u w:val="single"/>
                        </w:rPr>
                      </w:pPr>
                      <w:r w:rsidRPr="005700CD">
                        <w:rPr>
                          <w:rFonts w:ascii="Century Gothic" w:hAnsi="Century Gothic"/>
                          <w:b/>
                          <w:i/>
                          <w:sz w:val="17"/>
                          <w:szCs w:val="17"/>
                        </w:rPr>
                        <w:t>Elementos de una unidad didáctica</w:t>
                      </w:r>
                      <w:r>
                        <w:rPr>
                          <w:rFonts w:ascii="Century Gothic" w:hAnsi="Century Gothic"/>
                          <w:b/>
                          <w:sz w:val="17"/>
                          <w:szCs w:val="17"/>
                          <w:u w:val="single"/>
                        </w:rPr>
                        <w:t xml:space="preserve">: </w:t>
                      </w:r>
                      <w:r w:rsidRPr="005700CD">
                        <w:rPr>
                          <w:rFonts w:ascii="Century Gothic" w:hAnsi="Century Gothic"/>
                          <w:b/>
                          <w:sz w:val="17"/>
                          <w:szCs w:val="17"/>
                          <w:u w:val="single"/>
                        </w:rPr>
                        <w:t>Objetivos</w:t>
                      </w:r>
                      <w:r>
                        <w:rPr>
                          <w:rFonts w:ascii="Century Gothic" w:hAnsi="Century Gothic"/>
                          <w:sz w:val="17"/>
                          <w:szCs w:val="17"/>
                        </w:rPr>
                        <w:t xml:space="preserve"> ¿Para qué enseñar?, </w:t>
                      </w:r>
                      <w:r w:rsidRPr="005700CD">
                        <w:rPr>
                          <w:rFonts w:ascii="Century Gothic" w:hAnsi="Century Gothic"/>
                          <w:b/>
                          <w:sz w:val="17"/>
                          <w:szCs w:val="17"/>
                          <w:u w:val="single"/>
                        </w:rPr>
                        <w:t>Contenidos</w:t>
                      </w:r>
                      <w:r>
                        <w:rPr>
                          <w:rFonts w:ascii="Century Gothic" w:hAnsi="Century Gothic"/>
                          <w:sz w:val="17"/>
                          <w:szCs w:val="17"/>
                        </w:rPr>
                        <w:t xml:space="preserve"> ¿Qué enseñar?, </w:t>
                      </w:r>
                      <w:r w:rsidRPr="005700CD">
                        <w:rPr>
                          <w:rFonts w:ascii="Century Gothic" w:hAnsi="Century Gothic"/>
                          <w:b/>
                          <w:sz w:val="17"/>
                          <w:szCs w:val="17"/>
                          <w:u w:val="single"/>
                        </w:rPr>
                        <w:t>Actividades</w:t>
                      </w:r>
                      <w:r w:rsidRPr="005700CD">
                        <w:rPr>
                          <w:rFonts w:ascii="Century Gothic" w:hAnsi="Century Gothic"/>
                          <w:sz w:val="17"/>
                          <w:szCs w:val="17"/>
                        </w:rPr>
                        <w:t xml:space="preserve"> ¿Cómo ap</w:t>
                      </w:r>
                      <w:r>
                        <w:rPr>
                          <w:rFonts w:ascii="Century Gothic" w:hAnsi="Century Gothic"/>
                          <w:sz w:val="17"/>
                          <w:szCs w:val="17"/>
                        </w:rPr>
                        <w:t xml:space="preserve">renderán las alumnas y alumnos?, </w:t>
                      </w:r>
                      <w:r w:rsidRPr="005700CD">
                        <w:rPr>
                          <w:rFonts w:ascii="Century Gothic" w:hAnsi="Century Gothic"/>
                          <w:b/>
                          <w:sz w:val="17"/>
                          <w:szCs w:val="17"/>
                          <w:u w:val="single"/>
                        </w:rPr>
                        <w:t>Metodolog</w:t>
                      </w:r>
                      <w:r w:rsidRPr="005700CD">
                        <w:rPr>
                          <w:rFonts w:ascii="Century Gothic" w:hAnsi="Century Gothic"/>
                          <w:b/>
                          <w:sz w:val="17"/>
                          <w:szCs w:val="17"/>
                          <w:u w:val="single"/>
                        </w:rPr>
                        <w:t>ía</w:t>
                      </w:r>
                      <w:r>
                        <w:rPr>
                          <w:rFonts w:ascii="Century Gothic" w:hAnsi="Century Gothic"/>
                          <w:sz w:val="17"/>
                          <w:szCs w:val="17"/>
                        </w:rPr>
                        <w:t xml:space="preserve"> ¿Cómo enseñar?, </w:t>
                      </w:r>
                      <w:r w:rsidRPr="005700CD">
                        <w:rPr>
                          <w:rFonts w:ascii="Century Gothic" w:hAnsi="Century Gothic"/>
                          <w:b/>
                          <w:sz w:val="17"/>
                          <w:szCs w:val="17"/>
                          <w:u w:val="single"/>
                        </w:rPr>
                        <w:t>Recurs</w:t>
                      </w:r>
                      <w:r w:rsidRPr="005700CD">
                        <w:rPr>
                          <w:rFonts w:ascii="Century Gothic" w:hAnsi="Century Gothic"/>
                          <w:b/>
                          <w:sz w:val="17"/>
                          <w:szCs w:val="17"/>
                          <w:u w:val="single"/>
                        </w:rPr>
                        <w:t>os didácticos</w:t>
                      </w:r>
                      <w:r>
                        <w:rPr>
                          <w:rFonts w:ascii="Century Gothic" w:hAnsi="Century Gothic"/>
                          <w:sz w:val="17"/>
                          <w:szCs w:val="17"/>
                        </w:rPr>
                        <w:t xml:space="preserve"> ¿Con qué enseñar?, </w:t>
                      </w:r>
                      <w:r w:rsidRPr="005700CD">
                        <w:rPr>
                          <w:rFonts w:ascii="Century Gothic" w:hAnsi="Century Gothic"/>
                          <w:b/>
                          <w:sz w:val="17"/>
                          <w:szCs w:val="17"/>
                          <w:u w:val="single"/>
                        </w:rPr>
                        <w:t>Evaluación</w:t>
                      </w:r>
                      <w:r w:rsidRPr="005700CD">
                        <w:rPr>
                          <w:rFonts w:ascii="Century Gothic" w:hAnsi="Century Gothic"/>
                          <w:b/>
                          <w:sz w:val="17"/>
                          <w:szCs w:val="17"/>
                          <w:u w:val="single"/>
                        </w:rPr>
                        <w:t>.</w:t>
                      </w:r>
                      <w:r w:rsidRPr="005700CD">
                        <w:rPr>
                          <w:rFonts w:ascii="Century Gothic" w:hAnsi="Century Gothic"/>
                          <w:sz w:val="17"/>
                          <w:szCs w:val="17"/>
                          <w:u w:val="single"/>
                        </w:rPr>
                        <w:t xml:space="preserve"> </w:t>
                      </w:r>
                    </w:p>
                  </w:txbxContent>
                </v:textbox>
              </v:shape>
            </w:pict>
          </mc:Fallback>
        </mc:AlternateContent>
      </w:r>
      <w:r w:rsidR="00C701F6">
        <w:rPr>
          <w:noProof/>
          <w:lang w:eastAsia="es-MX"/>
        </w:rPr>
        <mc:AlternateContent>
          <mc:Choice Requires="wps">
            <w:drawing>
              <wp:anchor distT="0" distB="0" distL="114300" distR="114300" simplePos="0" relativeHeight="251663360" behindDoc="0" locked="0" layoutInCell="1" allowOverlap="1">
                <wp:simplePos x="0" y="0"/>
                <wp:positionH relativeFrom="column">
                  <wp:posOffset>795655</wp:posOffset>
                </wp:positionH>
                <wp:positionV relativeFrom="paragraph">
                  <wp:posOffset>2291715</wp:posOffset>
                </wp:positionV>
                <wp:extent cx="2181225" cy="1095375"/>
                <wp:effectExtent l="0" t="0" r="9525" b="9525"/>
                <wp:wrapNone/>
                <wp:docPr id="9" name="Cuadro de texto 9"/>
                <wp:cNvGraphicFramePr/>
                <a:graphic xmlns:a="http://schemas.openxmlformats.org/drawingml/2006/main">
                  <a:graphicData uri="http://schemas.microsoft.com/office/word/2010/wordprocessingShape">
                    <wps:wsp>
                      <wps:cNvSpPr txBox="1"/>
                      <wps:spPr>
                        <a:xfrm>
                          <a:off x="0" y="0"/>
                          <a:ext cx="2181225" cy="1095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01F6" w:rsidRPr="00C701F6" w:rsidRDefault="00C701F6">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9" o:spid="_x0000_s1032" type="#_x0000_t202" style="position:absolute;margin-left:62.65pt;margin-top:180.45pt;width:171.75pt;height:8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" fillcolor="white [3201]" stroked="f" strokeweight=".5pt">
                <v:textbox>
                  <w:txbxContent>
                    <w:p w:rsidR="00C701F6" w:rsidRPr="00C701F6" w:rsidRDefault="00C701F6">
                      <w:pPr>
                        <w:rPr>
                          <w:rFonts w:ascii="Century Gothic" w:hAnsi="Century Gothic"/>
                        </w:rPr>
                      </w:pPr>
                    </w:p>
                  </w:txbxContent>
                </v:textbox>
              </v:shape>
            </w:pict>
          </mc:Fallback>
        </mc:AlternateContent>
      </w:r>
      <w:r w:rsidR="00C701F6">
        <w:rPr>
          <w:noProof/>
          <w:lang w:eastAsia="es-MX"/>
        </w:rPr>
        <mc:AlternateContent>
          <mc:Choice Requires="wps">
            <w:drawing>
              <wp:anchor distT="0" distB="0" distL="114300" distR="114300" simplePos="0" relativeHeight="251662336" behindDoc="0" locked="0" layoutInCell="1" allowOverlap="1">
                <wp:simplePos x="0" y="0"/>
                <wp:positionH relativeFrom="column">
                  <wp:posOffset>528955</wp:posOffset>
                </wp:positionH>
                <wp:positionV relativeFrom="paragraph">
                  <wp:posOffset>1024890</wp:posOffset>
                </wp:positionV>
                <wp:extent cx="2828925" cy="126682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2828925" cy="1266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01F6" w:rsidRPr="00C701F6" w:rsidRDefault="00C701F6" w:rsidP="00C701F6">
                            <w:pPr>
                              <w:jc w:val="both"/>
                              <w:rPr>
                                <w:rFonts w:ascii="Century Gothic" w:hAnsi="Century Gothic"/>
                                <w:sz w:val="17"/>
                                <w:szCs w:val="17"/>
                              </w:rPr>
                            </w:pPr>
                            <w:r>
                              <w:rPr>
                                <w:rFonts w:ascii="Century Gothic" w:hAnsi="Century Gothic"/>
                                <w:sz w:val="17"/>
                                <w:szCs w:val="17"/>
                              </w:rPr>
                              <w:t xml:space="preserve">Enseñar ciencia no es solamente un pretexto para rellenar la clase faltante, enseñar ciencias debe de cumplir con un propósito, estar bien planeado, ser didáctico y favorecer el desarrollo de competencias en cada uno de los estudiantes. Al elaborar una planeación no solamente estamos llevando una organización sino también que esto permite generar un ambiente positivo.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8" o:spid="_x0000_s1033" type="#_x0000_t202" style="position:absolute;margin-left:41.65pt;margin-top:80.7pt;width:222.75pt;height:99.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" fillcolor="white [3201]" stroked="f" strokeweight=".5pt">
                <v:textbox>
                  <w:txbxContent>
                    <w:p w:rsidR="00C701F6" w:rsidRPr="00C701F6" w:rsidRDefault="00C701F6" w:rsidP="00C701F6">
                      <w:pPr>
                        <w:jc w:val="both"/>
                        <w:rPr>
                          <w:rFonts w:ascii="Century Gothic" w:hAnsi="Century Gothic"/>
                          <w:sz w:val="17"/>
                          <w:szCs w:val="17"/>
                        </w:rPr>
                      </w:pPr>
                      <w:r>
                        <w:rPr>
                          <w:rFonts w:ascii="Century Gothic" w:hAnsi="Century Gothic"/>
                          <w:sz w:val="17"/>
                          <w:szCs w:val="17"/>
                        </w:rPr>
                        <w:t xml:space="preserve">Enseñar ciencia no es solamente un pretexto para rellenar la clase faltante, enseñar ciencias debe de cumplir con un propósito, estar bien planeado, ser didáctico y favorecer el desarrollo de competencias en cada uno de los estudiantes. Al elaborar una planeación no solamente estamos llevando una organización sino también que esto permite generar un ambiente positivo. </w:t>
                      </w:r>
                    </w:p>
                  </w:txbxContent>
                </v:textbox>
              </v:shape>
            </w:pict>
          </mc:Fallback>
        </mc:AlternateContent>
      </w:r>
      <w:r w:rsidR="00C701F6">
        <w:rPr>
          <w:noProof/>
          <w:lang w:eastAsia="es-MX"/>
        </w:rPr>
        <w:drawing>
          <wp:inline distT="0" distB="0" distL="0" distR="0" wp14:anchorId="629E7210" wp14:editId="738AB350">
            <wp:extent cx="4038600" cy="3781425"/>
            <wp:effectExtent l="0" t="0" r="0" b="9525"/>
            <wp:docPr id="7" name="Imagen 7" descr="http://4.bp.blogspot.com/-2GGKN66H-5k/Ul6BzVmMKSI/AAAAAAAAKj4/s2rdEhd4FC4/s1600/calavera_dia_muer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2GGKN66H-5k/Ul6BzVmMKSI/AAAAAAAAKj4/s2rdEhd4FC4/s1600/calavera_dia_muertos.png"/>
                    <pic:cNvPicPr>
                      <a:picLocks noChangeAspect="1" noChangeArrowheads="1"/>
                    </pic:cNvPicPr>
                  </pic:nvPicPr>
                  <pic:blipFill rotWithShape="1">
                    <a:blip r:embed="rId6">
                      <a:extLst>
                        <a:ext uri="{28A0092B-C50C-407E-A947-70E740481C1C}">
                          <a14:useLocalDpi xmlns:a14="http://schemas.microsoft.com/office/drawing/2010/main" val="0"/>
                        </a:ext>
                      </a:extLst>
                    </a:blip>
                    <a:srcRect l="9000" t="4450" r="6200" b="2577"/>
                    <a:stretch/>
                  </pic:blipFill>
                  <pic:spPr bwMode="auto">
                    <a:xfrm>
                      <a:off x="0" y="0"/>
                      <a:ext cx="4038600" cy="3781425"/>
                    </a:xfrm>
                    <a:prstGeom prst="rect">
                      <a:avLst/>
                    </a:prstGeom>
                    <a:noFill/>
                    <a:ln>
                      <a:noFill/>
                    </a:ln>
                    <a:extLst>
                      <a:ext uri="{53640926-AAD7-44D8-BBD7-CCE9431645EC}">
                        <a14:shadowObscured xmlns:a14="http://schemas.microsoft.com/office/drawing/2010/main"/>
                      </a:ext>
                    </a:extLst>
                  </pic:spPr>
                </pic:pic>
              </a:graphicData>
            </a:graphic>
          </wp:inline>
        </w:drawing>
      </w:r>
      <w:r w:rsidR="005700CD">
        <w:rPr>
          <w:noProof/>
          <w:lang w:eastAsia="es-MX"/>
        </w:rPr>
        <w:drawing>
          <wp:inline distT="0" distB="0" distL="0" distR="0" wp14:anchorId="390EAB1D">
            <wp:extent cx="4041775" cy="378015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1775" cy="3780155"/>
                    </a:xfrm>
                    <a:prstGeom prst="rect">
                      <a:avLst/>
                    </a:prstGeom>
                    <a:noFill/>
                  </pic:spPr>
                </pic:pic>
              </a:graphicData>
            </a:graphic>
          </wp:inline>
        </w:drawing>
      </w:r>
    </w:p>
    <w:sectPr w:rsidR="00C701F6" w:rsidSect="000C1D35">
      <w:foot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3A6" w:rsidRDefault="00CA63A6" w:rsidP="00E014E4">
      <w:pPr>
        <w:spacing w:after="0" w:line="240" w:lineRule="auto"/>
      </w:pPr>
      <w:r>
        <w:separator/>
      </w:r>
    </w:p>
  </w:endnote>
  <w:endnote w:type="continuationSeparator" w:id="0">
    <w:p w:rsidR="00CA63A6" w:rsidRDefault="00CA63A6" w:rsidP="00E0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E4" w:rsidRDefault="00E014E4" w:rsidP="00E014E4">
    <w:pPr>
      <w:pStyle w:val="Piedepgina"/>
      <w:jc w:val="both"/>
    </w:pPr>
    <w:r>
      <w:t xml:space="preserve">Las ciencias en la educación básica. </w:t>
    </w:r>
  </w:p>
  <w:p w:rsidR="00E014E4" w:rsidRDefault="00E014E4" w:rsidP="00E014E4">
    <w:pPr>
      <w:pStyle w:val="Piedepgina"/>
      <w:jc w:val="both"/>
    </w:pPr>
    <w:r>
      <w:t xml:space="preserve">Capítulo 4 </w:t>
    </w:r>
  </w:p>
  <w:p w:rsidR="00E014E4" w:rsidRDefault="00E014E4" w:rsidP="00E014E4">
    <w:pPr>
      <w:pStyle w:val="Piedepgina"/>
      <w:jc w:val="both"/>
    </w:pPr>
    <w:r>
      <w:t xml:space="preserve">Nadia Samantha Navarro Hernández. </w:t>
    </w:r>
  </w:p>
  <w:p w:rsidR="00E014E4" w:rsidRDefault="00E014E4" w:rsidP="00E014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3A6" w:rsidRDefault="00CA63A6" w:rsidP="00E014E4">
      <w:pPr>
        <w:spacing w:after="0" w:line="240" w:lineRule="auto"/>
      </w:pPr>
      <w:r>
        <w:separator/>
      </w:r>
    </w:p>
  </w:footnote>
  <w:footnote w:type="continuationSeparator" w:id="0">
    <w:p w:rsidR="00CA63A6" w:rsidRDefault="00CA63A6" w:rsidP="00E01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35"/>
    <w:rsid w:val="000C1D35"/>
    <w:rsid w:val="002E188B"/>
    <w:rsid w:val="00351640"/>
    <w:rsid w:val="005700CD"/>
    <w:rsid w:val="00BD2F3A"/>
    <w:rsid w:val="00C701F6"/>
    <w:rsid w:val="00CA63A6"/>
    <w:rsid w:val="00E014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3947F-33BD-4925-AEE0-62B09F28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14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14E4"/>
  </w:style>
  <w:style w:type="paragraph" w:styleId="Piedepgina">
    <w:name w:val="footer"/>
    <w:basedOn w:val="Normal"/>
    <w:link w:val="PiedepginaCar"/>
    <w:uiPriority w:val="99"/>
    <w:unhideWhenUsed/>
    <w:rsid w:val="00E014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Words>
  <Characters>14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Navarro</dc:creator>
  <cp:keywords/>
  <dc:description/>
  <cp:lastModifiedBy>Nadia Navarro</cp:lastModifiedBy>
  <cp:revision>1</cp:revision>
  <dcterms:created xsi:type="dcterms:W3CDTF">2015-11-02T02:44:00Z</dcterms:created>
  <dcterms:modified xsi:type="dcterms:W3CDTF">2015-11-02T03:44:00Z</dcterms:modified>
</cp:coreProperties>
</file>